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95c0c132b4d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FLKX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FLKX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17e5bf81c045e8"/>
      <w:footerReference xmlns:r="http://schemas.openxmlformats.org/officeDocument/2006/relationships" w:type="default" r:id="R32e85de482f343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FLKX CAPITAL AS   ·   Org.nr 915 956 513   ·   Hjørungavåggata 3   ·   0273 OSLO   ·   max.hofer@gmail.com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FLKX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7e5bf81c045e8" /><Relationship Type="http://schemas.openxmlformats.org/officeDocument/2006/relationships/footer" Target="/word/footer1.xml" Id="R32e85de482f3438d" /></Relationships>
</file>