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4ff41886e34e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STEINBAKKEN AS</w:t>
      </w:r>
    </w:p>
    <w:sectPr>
      <w:headerReference xmlns:r="http://schemas.openxmlformats.org/officeDocument/2006/relationships" w:type="default" r:id="R7ff2fbbee6c24c1e"/>
      <w:footerReference xmlns:r="http://schemas.openxmlformats.org/officeDocument/2006/relationships" w:type="default" r:id="R513a68d9fd71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STEINBAKKEN AS   ·   Org.nr 925 803 421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2fbbee6c24c1e" /><Relationship Type="http://schemas.openxmlformats.org/officeDocument/2006/relationships/footer" Target="/word/footer1.xml" Id="R513a68d9fd7142a7" /></Relationships>
</file>