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c97e2b3ec4f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HTK AS</w:t>
      </w:r>
    </w:p>
    <w:sectPr>
      <w:headerReference xmlns:r="http://schemas.openxmlformats.org/officeDocument/2006/relationships" w:type="default" r:id="Rd2f5ddb9cda94e28"/>
      <w:footerReference xmlns:r="http://schemas.openxmlformats.org/officeDocument/2006/relationships" w:type="default" r:id="Rff91df5acc23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HTK AS   ·   Org.nr 925 898 821   ·   Sjøenvegen 52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5ddb9cda94e28" /><Relationship Type="http://schemas.openxmlformats.org/officeDocument/2006/relationships/footer" Target="/word/footer1.xml" Id="Rff91df5acc2342f5" /></Relationships>
</file>