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5c735b30b448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CARUCEL PROPERTY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CARUCEL PROPERTY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c545af45c44792"/>
      <w:footerReference xmlns:r="http://schemas.openxmlformats.org/officeDocument/2006/relationships" w:type="default" r:id="R54fec31a1f4047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CARUCEL PROPERTY AS   ·   Org.nr 925 988 413   ·   Fridtjof Nansens plass 4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CARUCEL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c545af45c44792" /><Relationship Type="http://schemas.openxmlformats.org/officeDocument/2006/relationships/footer" Target="/word/footer1.xml" Id="R54fec31a1f40478c" /></Relationships>
</file>