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dea239a58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NEVEL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NEVEL INVEST AS</w:t>
      </w:r>
    </w:p>
    <w:sectPr>
      <w:headerReference xmlns:r="http://schemas.openxmlformats.org/officeDocument/2006/relationships" w:type="default" r:id="Rc830fc723101467f"/>
      <w:footerReference xmlns:r="http://schemas.openxmlformats.org/officeDocument/2006/relationships" w:type="default" r:id="Rd205f9c3bde4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NEVEL INVEST AS   ·   Org.nr 926 850 385   ·   c/o Christoffer Norén, Frøyas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0fc723101467f" /><Relationship Type="http://schemas.openxmlformats.org/officeDocument/2006/relationships/footer" Target="/word/footer1.xml" Id="Rd205f9c3bde4447b" /></Relationships>
</file>