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66e4363f614c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CATENA INVEST AS</w:t>
      </w:r>
    </w:p>
    <w:sectPr>
      <w:headerReference xmlns:r="http://schemas.openxmlformats.org/officeDocument/2006/relationships" w:type="default" r:id="Re5d891e6de9e481b"/>
      <w:footerReference xmlns:r="http://schemas.openxmlformats.org/officeDocument/2006/relationships" w:type="default" r:id="R8c793faf5e7b4d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d891e6de9e481b" /><Relationship Type="http://schemas.openxmlformats.org/officeDocument/2006/relationships/footer" Target="/word/footer1.xml" Id="R8c793faf5e7b4dc7" /></Relationships>
</file>