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92710c23aa4f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FINANS &amp; REGNSKAP AS.</w:t>
      </w:r>
    </w:p>
    <w:sectPr>
      <w:headerReference xmlns:r="http://schemas.openxmlformats.org/officeDocument/2006/relationships" w:type="default" r:id="Rfa2bc4e0117b4f3f"/>
      <w:footerReference xmlns:r="http://schemas.openxmlformats.org/officeDocument/2006/relationships" w:type="default" r:id="R3142432eaff741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2bc4e0117b4f3f" /><Relationship Type="http://schemas.openxmlformats.org/officeDocument/2006/relationships/footer" Target="/word/footer1.xml" Id="R3142432eaff74137" /></Relationships>
</file>