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f48f999a742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FINANS &amp; REGNSKAP AS.</w:t>
      </w:r>
    </w:p>
    <w:sectPr>
      <w:headerReference xmlns:r="http://schemas.openxmlformats.org/officeDocument/2006/relationships" w:type="default" r:id="R4b384204dec64c92"/>
      <w:footerReference xmlns:r="http://schemas.openxmlformats.org/officeDocument/2006/relationships" w:type="default" r:id="R87f8ec73e5eb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84204dec64c92" /><Relationship Type="http://schemas.openxmlformats.org/officeDocument/2006/relationships/footer" Target="/word/footer1.xml" Id="R87f8ec73e5eb4bcb" /></Relationships>
</file>