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51d818cfe4a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 BILGLASS AS</w:t>
      </w:r>
    </w:p>
    <w:sectPr>
      <w:headerReference xmlns:r="http://schemas.openxmlformats.org/officeDocument/2006/relationships" w:type="default" r:id="Rc49f26d1eb26409d"/>
      <w:footerReference xmlns:r="http://schemas.openxmlformats.org/officeDocument/2006/relationships" w:type="default" r:id="R9383561b933a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f26d1eb26409d" /><Relationship Type="http://schemas.openxmlformats.org/officeDocument/2006/relationships/footer" Target="/word/footer1.xml" Id="R9383561b933a4e5c" /></Relationships>
</file>