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482b05d2c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VAMADA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VAMADA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e2e8063994eab"/>
      <w:footerReference xmlns:r="http://schemas.openxmlformats.org/officeDocument/2006/relationships" w:type="default" r:id="R2251643b3c7a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VAMADA INVEST AS   ·   Org.nr 989 283 421   ·   c/o Dag Magne Vedvik, Fanahammeren 24G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VAMADA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e2e8063994eab" /><Relationship Type="http://schemas.openxmlformats.org/officeDocument/2006/relationships/footer" Target="/word/footer1.xml" Id="R2251643b3c7a42ac" /></Relationships>
</file>