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bd16b5ec7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HAGNESS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HAGNESS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330f05af74440"/>
      <w:footerReference xmlns:r="http://schemas.openxmlformats.org/officeDocument/2006/relationships" w:type="default" r:id="R62ad41e4dfba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HAGNESS INVEST AS   ·   Org.nr 991 651 721   ·   Midtåsen 33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HAGNESS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330f05af74440" /><Relationship Type="http://schemas.openxmlformats.org/officeDocument/2006/relationships/footer" Target="/word/footer1.xml" Id="R62ad41e4dfba4efc" /></Relationships>
</file>