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f211d3a6144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SARAKKA AS</w:t>
      </w:r>
    </w:p>
    <w:sectPr>
      <w:headerReference xmlns:r="http://schemas.openxmlformats.org/officeDocument/2006/relationships" w:type="default" r:id="R99149f34539e4c85"/>
      <w:footerReference xmlns:r="http://schemas.openxmlformats.org/officeDocument/2006/relationships" w:type="default" r:id="R8400c8a23db3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SARAKKA AS   ·   Org.nr 994 056 921   ·   Meieriveien 1B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SARAKKA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49f34539e4c85" /><Relationship Type="http://schemas.openxmlformats.org/officeDocument/2006/relationships/footer" Target="/word/footer1.xml" Id="R8400c8a23db3431d" /></Relationships>
</file>