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b2d84998b749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ADDITIONAL FUNDING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ADDITIONAL FUNDING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e2eb5c62de4d6b"/>
      <w:footerReference xmlns:r="http://schemas.openxmlformats.org/officeDocument/2006/relationships" w:type="default" r:id="R75eb18d0331d4f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ADDITIONAL FUNDING AS   ·   Org.nr 996 334 821   ·   Bradbenken 1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ADDITIONAL FUNDING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e2eb5c62de4d6b" /><Relationship Type="http://schemas.openxmlformats.org/officeDocument/2006/relationships/footer" Target="/word/footer1.xml" Id="R75eb18d0331d4f56" /></Relationships>
</file>