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b43fbe6c3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 VALLE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 VALLE INVEST AS</w:t>
      </w:r>
    </w:p>
    <w:sectPr>
      <w:headerReference xmlns:r="http://schemas.openxmlformats.org/officeDocument/2006/relationships" w:type="default" r:id="R24312ac9298f4081"/>
      <w:footerReference xmlns:r="http://schemas.openxmlformats.org/officeDocument/2006/relationships" w:type="default" r:id="Ra3a9de0989d7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12ac9298f4081" /><Relationship Type="http://schemas.openxmlformats.org/officeDocument/2006/relationships/footer" Target="/word/footer1.xml" Id="Ra3a9de0989d747b0" /></Relationships>
</file>